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lang w:val="en-US" w:eastAsia="zh-CN"/>
        </w:rPr>
        <w:t xml:space="preserve">                       </w:t>
      </w:r>
      <w:r>
        <w:rPr>
          <w:rFonts w:hint="eastAsia" w:hAnsi="宋体" w:cs="宋体"/>
          <w:sz w:val="28"/>
          <w:szCs w:val="28"/>
          <w:lang w:val="en-US" w:eastAsia="zh-CN"/>
        </w:rPr>
        <w:t>英语组第1次教研活动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hAnsi="宋体" w:cs="宋体"/>
          <w:lang w:val="en-US" w:eastAsia="zh-CN"/>
        </w:rPr>
        <w:t>2020年，这是不平凡的一年，从1月开始，全国上下进入了特殊的抗疫情时期。我们学校也经过了离校不离学，上了2个月的网课之后，4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七年级终于返校复学。我们英语组在今天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节课，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进行了本学期的第一次教研活动。李慧翼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班开课。英语组老师们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准时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参加了听课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3节课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英语组老师们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在三楼会议室进行了研讨活动。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首先，大家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进行了评课活动。</w:t>
      </w:r>
      <w:r>
        <w:rPr>
          <w:rFonts w:hint="eastAsia" w:hAnsi="宋体" w:cs="宋体"/>
          <w:sz w:val="24"/>
          <w:szCs w:val="24"/>
        </w:rPr>
        <w:t>大家认为教师</w:t>
      </w:r>
      <w:r>
        <w:rPr>
          <w:rFonts w:hint="eastAsia" w:hAnsi="宋体" w:cs="宋体"/>
          <w:sz w:val="24"/>
          <w:szCs w:val="24"/>
          <w:lang w:eastAsia="zh-CN"/>
        </w:rPr>
        <w:t>这节课课件准备认真，复习从单词到短语，再到句子，层次清晰；其次，这节课对重点语法复习到位，提醒学生注意时态，语序和人称的变化；最后，大家建议要更多地关注学生的发言，不够响亮。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其次，赵家美主任指出从线上教学回归课堂教学，各个备课组要讨论和制定好相关的教学任务。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接着，白康玲老师强调了相关五认真工作的要求，提醒大家积极参加校内外的教研活动；每个月的五认真检查，请大家写好复备和教学反思；并且提出：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三个年级的备课组要精选题目，基础和能力并重；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关注学困生，关注低分率，争取提高均分！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最后，三个年级分备课组进行集体备课活动，讨论相关备课组的事情。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390775" cy="1784985"/>
            <wp:effectExtent l="0" t="0" r="9525" b="5715"/>
            <wp:docPr id="1" name="图片 1" descr="QQ图片20200427142231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427142231_调整大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223135" cy="1754505"/>
            <wp:effectExtent l="0" t="0" r="5715" b="17145"/>
            <wp:docPr id="2" name="图片 2" descr="QQ图片20200427142221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427142221_调整大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432050" cy="1644015"/>
            <wp:effectExtent l="0" t="0" r="6350" b="13335"/>
            <wp:docPr id="3" name="图片 3" descr="QQ图片20200427142201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427142201_调整大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198370" cy="1597025"/>
            <wp:effectExtent l="0" t="0" r="11430" b="3175"/>
            <wp:docPr id="4" name="图片 4" descr="QQ图片20200427142236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427142236_调整大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195195" cy="2190750"/>
            <wp:effectExtent l="0" t="0" r="14605" b="0"/>
            <wp:docPr id="5" name="图片 5" descr="QQ图片20200427142241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427142241_调整大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361565" cy="2171700"/>
            <wp:effectExtent l="0" t="0" r="635" b="0"/>
            <wp:docPr id="6" name="图片 6" descr="QQ图片20200427142245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427142245_调整大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B6D82"/>
    <w:rsid w:val="24A75F19"/>
    <w:rsid w:val="28EE07A3"/>
    <w:rsid w:val="349D0DFF"/>
    <w:rsid w:val="4B337DAA"/>
    <w:rsid w:val="5CCC1641"/>
    <w:rsid w:val="5DEB1898"/>
    <w:rsid w:val="62E86583"/>
    <w:rsid w:val="64DC0554"/>
    <w:rsid w:val="669208BE"/>
    <w:rsid w:val="66983970"/>
    <w:rsid w:val="6A1425F2"/>
    <w:rsid w:val="6A672888"/>
    <w:rsid w:val="6C9A45DE"/>
    <w:rsid w:val="6DAC62E2"/>
    <w:rsid w:val="713650A7"/>
    <w:rsid w:val="7584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2020-04-27T06:43:51Z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